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7EC" w:rsidRDefault="00501C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Тема: «Смарт-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арабіка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цифровий кейс педагога та жива мова» </w:t>
      </w:r>
    </w:p>
    <w:p w:rsidR="00D947EC" w:rsidRDefault="00501C6D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Автор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 xml:space="preserve"> Олійник Анастасія Володимирівна,</w:t>
      </w:r>
    </w:p>
    <w:p w:rsidR="00D947EC" w:rsidRDefault="00501C6D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вчитель української мови та літератури</w:t>
      </w:r>
    </w:p>
    <w:p w:rsidR="00D947EC" w:rsidRDefault="00D947E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D947EC" w:rsidRDefault="00501C6D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Анотація.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статті представлено авторську модель організації сучасного уроку української мови на основі концепції «Смарт-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арабіка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». Розглянуто інтеграцію цифрових інструментів у традиційний освітній процес як засіб підвищення мотивації, розвитку критичного мислення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 формування мовленнєвої компетентності учнів. Проаналізовано основні складники моделі: використання соціальних мереж, інтерактивних платформ,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візуалізаційних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сервісів та штучного інтелекту. Описано практичні підходи до впровадження цифрових технологій 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навчання та їхній вплив на якість освітнього процесу. </w:t>
      </w:r>
    </w:p>
    <w:p w:rsidR="00D947EC" w:rsidRDefault="00501C6D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Ключові слова: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смарт-освіта, цифрові технології, урок української мови, інтерактивне навчання, мотивація, штучний інтелект, креативність.</w:t>
      </w:r>
    </w:p>
    <w:p w:rsidR="00D947EC" w:rsidRDefault="00501C6D">
      <w:pPr>
        <w:spacing w:after="0" w:line="240" w:lineRule="auto"/>
        <w:ind w:firstLine="709"/>
        <w:jc w:val="both"/>
        <w:outlineLvl w:val="2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Вступ</w:t>
      </w:r>
    </w:p>
    <w:p w:rsidR="00D947EC" w:rsidRDefault="00501C6D">
      <w:pPr>
        <w:pStyle w:val="a1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Сучасний освітній простір зазнає стрімких змін, зумовлени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х розвитком цифрових технологій та трансформацією способів сприйняття інформації учнями. У цих умовах перед учителем постає завдання не лише передати знання, а й організувати навчальний процес таким чином, щоб він відповідав запитам цифрового покоління.</w:t>
      </w:r>
    </w:p>
    <w:p w:rsidR="00D947EC" w:rsidRDefault="00501C6D">
      <w:pPr>
        <w:pStyle w:val="a1"/>
        <w:jc w:val="both"/>
      </w:pPr>
      <w:r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t>нцепція «Смарт-</w:t>
      </w:r>
      <w:proofErr w:type="spellStart"/>
      <w:r>
        <w:rPr>
          <w:rFonts w:ascii="Times New Roman" w:hAnsi="Times New Roman"/>
          <w:sz w:val="28"/>
          <w:szCs w:val="28"/>
        </w:rPr>
        <w:t>арабіка</w:t>
      </w:r>
      <w:proofErr w:type="spellEnd"/>
      <w:r>
        <w:rPr>
          <w:rFonts w:ascii="Times New Roman" w:hAnsi="Times New Roman"/>
          <w:sz w:val="28"/>
          <w:szCs w:val="28"/>
        </w:rPr>
        <w:t>» пропонує розглядати сучасний урок як поєднання класичної методичної основи та інноваційних цифрових інструментів. Подібно до рецепту кави, ефективний урок складається з гармонійного балансу таких компонентів:</w:t>
      </w:r>
    </w:p>
    <w:p w:rsidR="00D947EC" w:rsidRDefault="00501C6D">
      <w:pPr>
        <w:pStyle w:val="a1"/>
        <w:numPr>
          <w:ilvl w:val="0"/>
          <w:numId w:val="2"/>
        </w:numPr>
        <w:tabs>
          <w:tab w:val="clear" w:pos="709"/>
          <w:tab w:val="left" w:pos="0"/>
        </w:tabs>
        <w:spacing w:after="0"/>
        <w:jc w:val="both"/>
      </w:pPr>
      <w:r>
        <w:rPr>
          <w:rStyle w:val="a7"/>
          <w:rFonts w:ascii="Times New Roman" w:hAnsi="Times New Roman"/>
          <w:sz w:val="28"/>
          <w:szCs w:val="28"/>
        </w:rPr>
        <w:t>Основа (знання):</w:t>
      </w:r>
      <w:r>
        <w:rPr>
          <w:rFonts w:ascii="Times New Roman" w:hAnsi="Times New Roman"/>
          <w:sz w:val="28"/>
          <w:szCs w:val="28"/>
        </w:rPr>
        <w:t xml:space="preserve"> традиц</w:t>
      </w:r>
      <w:r>
        <w:rPr>
          <w:rFonts w:ascii="Times New Roman" w:hAnsi="Times New Roman"/>
          <w:sz w:val="28"/>
          <w:szCs w:val="28"/>
        </w:rPr>
        <w:t xml:space="preserve">ійні методи навчання, </w:t>
      </w:r>
      <w:proofErr w:type="spellStart"/>
      <w:r>
        <w:rPr>
          <w:rFonts w:ascii="Times New Roman" w:hAnsi="Times New Roman"/>
          <w:sz w:val="28"/>
          <w:szCs w:val="28"/>
        </w:rPr>
        <w:t>мовні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правила та літературний матеріал; </w:t>
      </w:r>
    </w:p>
    <w:p w:rsidR="00D947EC" w:rsidRDefault="00501C6D">
      <w:pPr>
        <w:pStyle w:val="a1"/>
        <w:numPr>
          <w:ilvl w:val="0"/>
          <w:numId w:val="2"/>
        </w:numPr>
        <w:tabs>
          <w:tab w:val="clear" w:pos="709"/>
          <w:tab w:val="left" w:pos="0"/>
        </w:tabs>
        <w:spacing w:after="0"/>
        <w:jc w:val="both"/>
      </w:pPr>
      <w:r>
        <w:rPr>
          <w:rStyle w:val="a7"/>
          <w:rFonts w:ascii="Times New Roman" w:hAnsi="Times New Roman"/>
          <w:sz w:val="28"/>
          <w:szCs w:val="28"/>
        </w:rPr>
        <w:t>Цифрові інструменти (</w:t>
      </w:r>
      <w:proofErr w:type="spellStart"/>
      <w:r>
        <w:rPr>
          <w:rStyle w:val="a7"/>
          <w:rFonts w:ascii="Times New Roman" w:hAnsi="Times New Roman"/>
          <w:sz w:val="28"/>
          <w:szCs w:val="28"/>
        </w:rPr>
        <w:t>інтерактив</w:t>
      </w:r>
      <w:proofErr w:type="spellEnd"/>
      <w:r>
        <w:rPr>
          <w:rStyle w:val="a7"/>
          <w:rFonts w:ascii="Times New Roman" w:hAnsi="Times New Roman"/>
          <w:sz w:val="28"/>
          <w:szCs w:val="28"/>
        </w:rPr>
        <w:t>):</w:t>
      </w:r>
      <w:r>
        <w:rPr>
          <w:rFonts w:ascii="Times New Roman" w:hAnsi="Times New Roman"/>
          <w:sz w:val="28"/>
          <w:szCs w:val="28"/>
        </w:rPr>
        <w:t xml:space="preserve"> сучасні сервіси, що активізують пізнавальну діяльність учнів; </w:t>
      </w:r>
    </w:p>
    <w:p w:rsidR="00D947EC" w:rsidRDefault="00501C6D">
      <w:pPr>
        <w:pStyle w:val="a1"/>
        <w:numPr>
          <w:ilvl w:val="0"/>
          <w:numId w:val="2"/>
        </w:numPr>
        <w:tabs>
          <w:tab w:val="clear" w:pos="709"/>
          <w:tab w:val="left" w:pos="0"/>
        </w:tabs>
        <w:jc w:val="both"/>
      </w:pPr>
      <w:r>
        <w:rPr>
          <w:rStyle w:val="a7"/>
          <w:rFonts w:ascii="Times New Roman" w:hAnsi="Times New Roman"/>
          <w:sz w:val="28"/>
          <w:szCs w:val="28"/>
        </w:rPr>
        <w:t>Креативність (подача):</w:t>
      </w:r>
      <w:r>
        <w:rPr>
          <w:rFonts w:ascii="Times New Roman" w:hAnsi="Times New Roman"/>
          <w:sz w:val="28"/>
          <w:szCs w:val="28"/>
        </w:rPr>
        <w:t xml:space="preserve"> можливість учнів створювати власний контент і проявляти себе.</w:t>
      </w:r>
    </w:p>
    <w:p w:rsidR="00D947EC" w:rsidRDefault="00501C6D">
      <w:pPr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Основна час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тина: Складники моделі «Смарт-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арабіка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» </w:t>
      </w:r>
    </w:p>
    <w:p w:rsidR="00D947EC" w:rsidRDefault="00501C6D">
      <w:pPr>
        <w:pStyle w:val="4"/>
        <w:spacing w:before="0" w:after="0" w:line="240" w:lineRule="auto"/>
        <w:ind w:firstLine="709"/>
        <w:jc w:val="both"/>
      </w:pPr>
      <w:r>
        <w:rPr>
          <w:rStyle w:val="a7"/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1. Соціальні мережі та </w:t>
      </w:r>
      <w:proofErr w:type="spellStart"/>
      <w:r>
        <w:rPr>
          <w:rStyle w:val="a7"/>
          <w:rFonts w:ascii="Times New Roman" w:eastAsia="Times New Roman" w:hAnsi="Times New Roman" w:cs="Times New Roman"/>
          <w:b/>
          <w:sz w:val="28"/>
          <w:szCs w:val="28"/>
          <w:lang w:eastAsia="uk-UA"/>
        </w:rPr>
        <w:t>відеопроєкти</w:t>
      </w:r>
      <w:proofErr w:type="spellEnd"/>
      <w:r>
        <w:rPr>
          <w:rStyle w:val="a7"/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(«Аромат залучення»)</w:t>
      </w:r>
    </w:p>
    <w:p w:rsidR="00D947EC" w:rsidRDefault="00501C6D">
      <w:pPr>
        <w:pStyle w:val="a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Одним із ключових інструментів сучасного навчання є використання соціальних мереж як освітнього середовища. Створення коротких відео, </w:t>
      </w:r>
      <w:proofErr w:type="spellStart"/>
      <w:r>
        <w:rPr>
          <w:rFonts w:ascii="Times New Roman" w:hAnsi="Times New Roman"/>
          <w:sz w:val="28"/>
          <w:szCs w:val="28"/>
        </w:rPr>
        <w:t>мовних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челенджів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інтерпретацій художніх творів або пояснень </w:t>
      </w:r>
      <w:proofErr w:type="spellStart"/>
      <w:r>
        <w:rPr>
          <w:rFonts w:ascii="Times New Roman" w:hAnsi="Times New Roman"/>
          <w:sz w:val="28"/>
          <w:szCs w:val="28"/>
        </w:rPr>
        <w:t>мовних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правил дозволяє:</w:t>
      </w:r>
    </w:p>
    <w:p w:rsidR="00D947EC" w:rsidRDefault="00501C6D">
      <w:pPr>
        <w:pStyle w:val="a1"/>
        <w:numPr>
          <w:ilvl w:val="0"/>
          <w:numId w:val="3"/>
        </w:numPr>
        <w:tabs>
          <w:tab w:val="clear" w:pos="709"/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підвищити мотивацію учнів; </w:t>
      </w:r>
    </w:p>
    <w:p w:rsidR="00D947EC" w:rsidRDefault="00501C6D">
      <w:pPr>
        <w:pStyle w:val="a1"/>
        <w:numPr>
          <w:ilvl w:val="0"/>
          <w:numId w:val="3"/>
        </w:numPr>
        <w:tabs>
          <w:tab w:val="clear" w:pos="709"/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розвивати мовлення та креативність; </w:t>
      </w:r>
    </w:p>
    <w:p w:rsidR="00D947EC" w:rsidRDefault="00501C6D">
      <w:pPr>
        <w:pStyle w:val="a1"/>
        <w:numPr>
          <w:ilvl w:val="0"/>
          <w:numId w:val="3"/>
        </w:numPr>
        <w:tabs>
          <w:tab w:val="clear" w:pos="709"/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формувати навички критичного мислення. </w:t>
      </w:r>
    </w:p>
    <w:p w:rsidR="00D947EC" w:rsidRDefault="00501C6D">
      <w:pPr>
        <w:pStyle w:val="a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Такий підхід трансформує учня з пасивного споживача інформації на активного творця </w:t>
      </w:r>
      <w:r>
        <w:rPr>
          <w:rFonts w:ascii="Times New Roman" w:hAnsi="Times New Roman"/>
          <w:sz w:val="28"/>
          <w:szCs w:val="28"/>
        </w:rPr>
        <w:t>змісту.</w:t>
      </w:r>
    </w:p>
    <w:p w:rsidR="00D947EC" w:rsidRDefault="00D947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947EC" w:rsidRDefault="00501C6D">
      <w:pPr>
        <w:pStyle w:val="4"/>
        <w:spacing w:before="0" w:after="0" w:line="240" w:lineRule="auto"/>
        <w:jc w:val="both"/>
      </w:pPr>
      <w:r>
        <w:rPr>
          <w:rStyle w:val="a7"/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2. Інтерактивні платформи («</w:t>
      </w:r>
      <w:proofErr w:type="spellStart"/>
      <w:r>
        <w:rPr>
          <w:rStyle w:val="a7"/>
          <w:rFonts w:ascii="Times New Roman" w:eastAsia="Times New Roman" w:hAnsi="Times New Roman" w:cs="Times New Roman"/>
          <w:b/>
          <w:sz w:val="28"/>
          <w:szCs w:val="28"/>
          <w:lang w:eastAsia="uk-UA"/>
        </w:rPr>
        <w:t>Гірчинка</w:t>
      </w:r>
      <w:proofErr w:type="spellEnd"/>
      <w:r>
        <w:rPr>
          <w:rStyle w:val="a7"/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практики»)</w:t>
      </w:r>
    </w:p>
    <w:p w:rsidR="00D947EC" w:rsidRDefault="00501C6D">
      <w:pPr>
        <w:pStyle w:val="a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Використання інтерактивних сервісів сприяє активізації навчальної діяльності. Застосування ігрових форматів (вікторини, встановлення </w:t>
      </w:r>
      <w:proofErr w:type="spellStart"/>
      <w:r>
        <w:rPr>
          <w:rFonts w:ascii="Times New Roman" w:hAnsi="Times New Roman"/>
          <w:sz w:val="28"/>
          <w:szCs w:val="28"/>
        </w:rPr>
        <w:t>відповідностей</w:t>
      </w:r>
      <w:proofErr w:type="spellEnd"/>
      <w:r>
        <w:rPr>
          <w:rFonts w:ascii="Times New Roman" w:hAnsi="Times New Roman"/>
          <w:sz w:val="28"/>
          <w:szCs w:val="28"/>
        </w:rPr>
        <w:t>, тести) дозволяє:</w:t>
      </w:r>
    </w:p>
    <w:p w:rsidR="00D947EC" w:rsidRDefault="00501C6D">
      <w:pPr>
        <w:pStyle w:val="a1"/>
        <w:numPr>
          <w:ilvl w:val="0"/>
          <w:numId w:val="4"/>
        </w:numPr>
        <w:tabs>
          <w:tab w:val="clear" w:pos="709"/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закріпити вивчений матеріал; </w:t>
      </w:r>
    </w:p>
    <w:p w:rsidR="00D947EC" w:rsidRDefault="00501C6D">
      <w:pPr>
        <w:pStyle w:val="a1"/>
        <w:numPr>
          <w:ilvl w:val="0"/>
          <w:numId w:val="4"/>
        </w:numPr>
        <w:tabs>
          <w:tab w:val="clear" w:pos="709"/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</w:t>
      </w:r>
      <w:r>
        <w:rPr>
          <w:rFonts w:ascii="Times New Roman" w:hAnsi="Times New Roman"/>
          <w:sz w:val="28"/>
          <w:szCs w:val="28"/>
        </w:rPr>
        <w:t xml:space="preserve">вищити концентрацію уваги; </w:t>
      </w:r>
    </w:p>
    <w:p w:rsidR="00D947EC" w:rsidRDefault="00501C6D">
      <w:pPr>
        <w:pStyle w:val="a1"/>
        <w:numPr>
          <w:ilvl w:val="0"/>
          <w:numId w:val="4"/>
        </w:numPr>
        <w:tabs>
          <w:tab w:val="clear" w:pos="709"/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створити ситуацію успіху для кожного учня. </w:t>
      </w:r>
    </w:p>
    <w:p w:rsidR="00D947EC" w:rsidRDefault="00501C6D">
      <w:pPr>
        <w:pStyle w:val="a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Інтерактивність робить навчання динамічним і наближеним до природних способів сприйняття інформації сучасними дітьми.</w:t>
      </w:r>
    </w:p>
    <w:p w:rsidR="00D947EC" w:rsidRDefault="00501C6D">
      <w:pPr>
        <w:pStyle w:val="4"/>
        <w:jc w:val="both"/>
      </w:pPr>
      <w:r>
        <w:rPr>
          <w:rStyle w:val="a7"/>
          <w:rFonts w:ascii="Times New Roman" w:hAnsi="Times New Roman"/>
          <w:b/>
          <w:sz w:val="28"/>
          <w:szCs w:val="28"/>
        </w:rPr>
        <w:t>3. Візуалізація знань («Молочна текстура розуміння»)</w:t>
      </w:r>
    </w:p>
    <w:p w:rsidR="00D947EC" w:rsidRDefault="00501C6D">
      <w:pPr>
        <w:pStyle w:val="a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Використання </w:t>
      </w:r>
      <w:r>
        <w:rPr>
          <w:rFonts w:ascii="Times New Roman" w:hAnsi="Times New Roman"/>
          <w:sz w:val="28"/>
          <w:szCs w:val="28"/>
        </w:rPr>
        <w:t xml:space="preserve">графічних сервісів для створення презентацій, інфографіки та </w:t>
      </w:r>
      <w:proofErr w:type="spellStart"/>
      <w:r>
        <w:rPr>
          <w:rFonts w:ascii="Times New Roman" w:hAnsi="Times New Roman"/>
          <w:sz w:val="28"/>
          <w:szCs w:val="28"/>
        </w:rPr>
        <w:t>постерів</w:t>
      </w:r>
      <w:proofErr w:type="spellEnd"/>
      <w:r>
        <w:rPr>
          <w:rFonts w:ascii="Times New Roman" w:hAnsi="Times New Roman"/>
          <w:sz w:val="28"/>
          <w:szCs w:val="28"/>
        </w:rPr>
        <w:t xml:space="preserve"> сприяє:</w:t>
      </w:r>
    </w:p>
    <w:p w:rsidR="00D947EC" w:rsidRDefault="00501C6D">
      <w:pPr>
        <w:pStyle w:val="a1"/>
        <w:numPr>
          <w:ilvl w:val="0"/>
          <w:numId w:val="5"/>
        </w:numPr>
        <w:tabs>
          <w:tab w:val="clear" w:pos="709"/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структуризації інформації; </w:t>
      </w:r>
    </w:p>
    <w:p w:rsidR="00D947EC" w:rsidRDefault="00501C6D">
      <w:pPr>
        <w:pStyle w:val="a1"/>
        <w:numPr>
          <w:ilvl w:val="0"/>
          <w:numId w:val="5"/>
        </w:numPr>
        <w:tabs>
          <w:tab w:val="clear" w:pos="709"/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глибшому осмисленню навчального матеріалу; </w:t>
      </w:r>
    </w:p>
    <w:p w:rsidR="00D947EC" w:rsidRDefault="00501C6D">
      <w:pPr>
        <w:pStyle w:val="a1"/>
        <w:numPr>
          <w:ilvl w:val="0"/>
          <w:numId w:val="5"/>
        </w:numPr>
        <w:tabs>
          <w:tab w:val="clear" w:pos="709"/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розвитку візуального мислення. </w:t>
      </w:r>
    </w:p>
    <w:p w:rsidR="00D947EC" w:rsidRDefault="00501C6D">
      <w:pPr>
        <w:pStyle w:val="a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Учні не просто відтворюють знання, а інтерпретують їх, що підвищує рівень </w:t>
      </w:r>
      <w:r>
        <w:rPr>
          <w:rFonts w:ascii="Times New Roman" w:hAnsi="Times New Roman"/>
          <w:sz w:val="28"/>
          <w:szCs w:val="28"/>
        </w:rPr>
        <w:t>засвоєння.</w:t>
      </w:r>
    </w:p>
    <w:p w:rsidR="00D947EC" w:rsidRDefault="00501C6D">
      <w:pPr>
        <w:pStyle w:val="4"/>
        <w:jc w:val="both"/>
      </w:pPr>
      <w:r>
        <w:rPr>
          <w:rStyle w:val="a7"/>
          <w:rFonts w:ascii="Times New Roman" w:hAnsi="Times New Roman"/>
          <w:b/>
          <w:sz w:val="28"/>
          <w:szCs w:val="28"/>
        </w:rPr>
        <w:t>4. Штучний інтелект як освітній партнер («Пінка інновацій»)</w:t>
      </w:r>
    </w:p>
    <w:p w:rsidR="00D947EC" w:rsidRDefault="00501C6D">
      <w:pPr>
        <w:pStyle w:val="a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Сучасні технології штучного інтелекту відкривають нові можливості для навчання. Використання ШІ дозволяє:</w:t>
      </w:r>
    </w:p>
    <w:p w:rsidR="00D947EC" w:rsidRDefault="00501C6D">
      <w:pPr>
        <w:pStyle w:val="a1"/>
        <w:numPr>
          <w:ilvl w:val="0"/>
          <w:numId w:val="6"/>
        </w:numPr>
        <w:tabs>
          <w:tab w:val="clear" w:pos="709"/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генерувати ідеї для творчих завдань; </w:t>
      </w:r>
    </w:p>
    <w:p w:rsidR="00D947EC" w:rsidRDefault="00501C6D">
      <w:pPr>
        <w:pStyle w:val="a1"/>
        <w:numPr>
          <w:ilvl w:val="0"/>
          <w:numId w:val="6"/>
        </w:numPr>
        <w:tabs>
          <w:tab w:val="clear" w:pos="709"/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створювати варіативні тексти; </w:t>
      </w:r>
    </w:p>
    <w:p w:rsidR="00D947EC" w:rsidRDefault="00501C6D">
      <w:pPr>
        <w:pStyle w:val="a1"/>
        <w:numPr>
          <w:ilvl w:val="0"/>
          <w:numId w:val="6"/>
        </w:numPr>
        <w:tabs>
          <w:tab w:val="clear" w:pos="709"/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розвивати </w:t>
      </w:r>
      <w:r>
        <w:rPr>
          <w:rFonts w:ascii="Times New Roman" w:hAnsi="Times New Roman"/>
          <w:sz w:val="28"/>
          <w:szCs w:val="28"/>
        </w:rPr>
        <w:t xml:space="preserve">уяву та мовлення учнів. </w:t>
      </w:r>
    </w:p>
    <w:p w:rsidR="00D947EC" w:rsidRDefault="00501C6D">
      <w:pPr>
        <w:pStyle w:val="a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Важливо підкреслити, що штучний інтелект виступає не заміною вчителя, а інструментом розширення освітнього простору та стимулювання мислення.</w:t>
      </w:r>
    </w:p>
    <w:p w:rsidR="00D947EC" w:rsidRDefault="00501C6D">
      <w:pPr>
        <w:pStyle w:val="3"/>
        <w:spacing w:before="280" w:after="280"/>
        <w:jc w:val="both"/>
      </w:pPr>
      <w:r>
        <w:rPr>
          <w:rStyle w:val="a7"/>
          <w:b/>
          <w:sz w:val="28"/>
          <w:szCs w:val="28"/>
        </w:rPr>
        <w:t xml:space="preserve">Практичний аспект: </w:t>
      </w:r>
      <w:proofErr w:type="spellStart"/>
      <w:r>
        <w:rPr>
          <w:rStyle w:val="a7"/>
          <w:b/>
          <w:sz w:val="28"/>
          <w:szCs w:val="28"/>
        </w:rPr>
        <w:t>Інтерактив</w:t>
      </w:r>
      <w:proofErr w:type="spellEnd"/>
      <w:r>
        <w:rPr>
          <w:rStyle w:val="a7"/>
          <w:b/>
          <w:sz w:val="28"/>
          <w:szCs w:val="28"/>
        </w:rPr>
        <w:t xml:space="preserve"> як інструмент формування </w:t>
      </w:r>
      <w:proofErr w:type="spellStart"/>
      <w:r>
        <w:rPr>
          <w:rStyle w:val="a7"/>
          <w:b/>
          <w:sz w:val="28"/>
          <w:szCs w:val="28"/>
        </w:rPr>
        <w:t>компетентностей</w:t>
      </w:r>
      <w:proofErr w:type="spellEnd"/>
    </w:p>
    <w:p w:rsidR="00D947EC" w:rsidRDefault="00501C6D">
      <w:pPr>
        <w:pStyle w:val="a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Практичне впровадж</w:t>
      </w:r>
      <w:r>
        <w:rPr>
          <w:rFonts w:ascii="Times New Roman" w:hAnsi="Times New Roman"/>
          <w:sz w:val="28"/>
          <w:szCs w:val="28"/>
        </w:rPr>
        <w:t>ення моделі «Смарт-</w:t>
      </w:r>
      <w:proofErr w:type="spellStart"/>
      <w:r>
        <w:rPr>
          <w:rFonts w:ascii="Times New Roman" w:hAnsi="Times New Roman"/>
          <w:sz w:val="28"/>
          <w:szCs w:val="28"/>
        </w:rPr>
        <w:t>арабіка</w:t>
      </w:r>
      <w:proofErr w:type="spellEnd"/>
      <w:r>
        <w:rPr>
          <w:rFonts w:ascii="Times New Roman" w:hAnsi="Times New Roman"/>
          <w:sz w:val="28"/>
          <w:szCs w:val="28"/>
        </w:rPr>
        <w:t xml:space="preserve">» передбачає активне залучення учнів до діяльності. Використання QR-кодів, онлайн-завдань та творчих </w:t>
      </w:r>
      <w:proofErr w:type="spellStart"/>
      <w:r>
        <w:rPr>
          <w:rFonts w:ascii="Times New Roman" w:hAnsi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sz w:val="28"/>
          <w:szCs w:val="28"/>
        </w:rPr>
        <w:t xml:space="preserve"> дозволяє:</w:t>
      </w:r>
    </w:p>
    <w:p w:rsidR="00D947EC" w:rsidRDefault="00501C6D">
      <w:pPr>
        <w:pStyle w:val="a1"/>
        <w:numPr>
          <w:ilvl w:val="0"/>
          <w:numId w:val="7"/>
        </w:numPr>
        <w:tabs>
          <w:tab w:val="clear" w:pos="709"/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організувати навчання у зручному для учнів форматі; </w:t>
      </w:r>
    </w:p>
    <w:p w:rsidR="00D947EC" w:rsidRDefault="00501C6D">
      <w:pPr>
        <w:pStyle w:val="a1"/>
        <w:numPr>
          <w:ilvl w:val="0"/>
          <w:numId w:val="7"/>
        </w:numPr>
        <w:tabs>
          <w:tab w:val="clear" w:pos="709"/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забезпечити миттєвий зворотний зв’язок; </w:t>
      </w:r>
    </w:p>
    <w:p w:rsidR="00D947EC" w:rsidRDefault="00501C6D">
      <w:pPr>
        <w:pStyle w:val="a1"/>
        <w:numPr>
          <w:ilvl w:val="0"/>
          <w:numId w:val="7"/>
        </w:numPr>
        <w:tabs>
          <w:tab w:val="clear" w:pos="709"/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поєднати індивід</w:t>
      </w:r>
      <w:r>
        <w:rPr>
          <w:rFonts w:ascii="Times New Roman" w:hAnsi="Times New Roman"/>
          <w:sz w:val="28"/>
          <w:szCs w:val="28"/>
        </w:rPr>
        <w:t xml:space="preserve">уальну та групову роботу. </w:t>
      </w:r>
    </w:p>
    <w:p w:rsidR="00D947EC" w:rsidRDefault="00501C6D">
      <w:pPr>
        <w:pStyle w:val="a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Такі методи сприяють формуванню ключових </w:t>
      </w:r>
      <w:proofErr w:type="spellStart"/>
      <w:r>
        <w:rPr>
          <w:rFonts w:ascii="Times New Roman" w:hAnsi="Times New Roman"/>
          <w:sz w:val="28"/>
          <w:szCs w:val="28"/>
        </w:rPr>
        <w:t>компетентностей</w:t>
      </w:r>
      <w:proofErr w:type="spellEnd"/>
      <w:r>
        <w:rPr>
          <w:rFonts w:ascii="Times New Roman" w:hAnsi="Times New Roman"/>
          <w:sz w:val="28"/>
          <w:szCs w:val="28"/>
        </w:rPr>
        <w:t>: цифрової грамотності, комунікативних навичок та здатності до самостійного навчання.</w:t>
      </w:r>
    </w:p>
    <w:p w:rsidR="00D947EC" w:rsidRDefault="00501C6D">
      <w:pPr>
        <w:pStyle w:val="3"/>
        <w:spacing w:before="280" w:after="280"/>
        <w:jc w:val="both"/>
      </w:pPr>
      <w:r>
        <w:rPr>
          <w:rStyle w:val="a7"/>
          <w:b/>
          <w:sz w:val="28"/>
          <w:szCs w:val="28"/>
        </w:rPr>
        <w:lastRenderedPageBreak/>
        <w:t>Висновки</w:t>
      </w:r>
    </w:p>
    <w:p w:rsidR="00D947EC" w:rsidRDefault="00501C6D">
      <w:pPr>
        <w:pStyle w:val="a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Модель «Смарт-</w:t>
      </w:r>
      <w:proofErr w:type="spellStart"/>
      <w:r>
        <w:rPr>
          <w:rFonts w:ascii="Times New Roman" w:hAnsi="Times New Roman"/>
          <w:sz w:val="28"/>
          <w:szCs w:val="28"/>
        </w:rPr>
        <w:t>арабіка</w:t>
      </w:r>
      <w:proofErr w:type="spellEnd"/>
      <w:r>
        <w:rPr>
          <w:rFonts w:ascii="Times New Roman" w:hAnsi="Times New Roman"/>
          <w:sz w:val="28"/>
          <w:szCs w:val="28"/>
        </w:rPr>
        <w:t>» демонструє, що ефективний сучасний урок — це не відмова</w:t>
      </w:r>
      <w:r>
        <w:rPr>
          <w:rFonts w:ascii="Times New Roman" w:hAnsi="Times New Roman"/>
          <w:sz w:val="28"/>
          <w:szCs w:val="28"/>
        </w:rPr>
        <w:t xml:space="preserve"> від традицій, а їхнє осмислене поєднання з інноваціями. Використання цифрових інструментів дозволяє зробити навчання більш гнучким, цікавим і результативним.</w:t>
      </w:r>
    </w:p>
    <w:p w:rsidR="00D947EC" w:rsidRDefault="00501C6D">
      <w:pPr>
        <w:pStyle w:val="a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Смарт-освіта — це передусім про вчителя, який здатний говорити з учнями мовою їхнього часу, збері</w:t>
      </w:r>
      <w:r>
        <w:rPr>
          <w:rFonts w:ascii="Times New Roman" w:hAnsi="Times New Roman"/>
          <w:sz w:val="28"/>
          <w:szCs w:val="28"/>
        </w:rPr>
        <w:t>гаючи глибину змісту. Саме такий підхід забезпечує формування компетентної, творчої та мотивованої особистості.</w:t>
      </w:r>
    </w:p>
    <w:p w:rsidR="00D947EC" w:rsidRDefault="00D947EC">
      <w:pPr>
        <w:spacing w:after="0" w:line="240" w:lineRule="auto"/>
        <w:jc w:val="both"/>
        <w:outlineLvl w:val="2"/>
        <w:rPr>
          <w:rFonts w:eastAsia="Times New Roman" w:cs="Times New Roman"/>
          <w:b/>
          <w:bCs/>
          <w:lang w:eastAsia="uk-UA"/>
        </w:rPr>
      </w:pPr>
    </w:p>
    <w:p w:rsidR="00D947EC" w:rsidRDefault="00501C6D">
      <w:pPr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Список використаних джерел</w:t>
      </w:r>
    </w:p>
    <w:p w:rsidR="00D947EC" w:rsidRDefault="00D947E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947EC" w:rsidRDefault="00501C6D">
      <w:pPr>
        <w:numPr>
          <w:ilvl w:val="0"/>
          <w:numId w:val="1"/>
        </w:numPr>
        <w:spacing w:after="0" w:line="240" w:lineRule="auto"/>
        <w:jc w:val="both"/>
      </w:pPr>
      <w:r>
        <w:rPr>
          <w:rStyle w:val="a7"/>
          <w:rFonts w:ascii="Times New Roman" w:eastAsia="Times New Roman" w:hAnsi="Times New Roman" w:cs="Times New Roman"/>
          <w:b w:val="0"/>
          <w:bCs w:val="0"/>
          <w:sz w:val="28"/>
          <w:szCs w:val="28"/>
          <w:lang w:eastAsia="uk-UA"/>
        </w:rPr>
        <w:t>Тимошенко Н. Є.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Використання інтерактивних методів навчання у викладацькій діяльності // Перспективи та інновації науки, 2024. </w:t>
      </w:r>
    </w:p>
    <w:p w:rsidR="00D947EC" w:rsidRDefault="00D947E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947EC" w:rsidRDefault="00501C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Використання елементів ШІ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Gemini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(версія від 20 лютого 2026 р.): чат-бот зі штучним інтелектом /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Google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google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com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(дата звернення: 18 б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ерезня 2026)</w:t>
      </w:r>
    </w:p>
    <w:sectPr w:rsidR="00D947EC">
      <w:pgSz w:w="11906" w:h="16838"/>
      <w:pgMar w:top="567" w:right="567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83B5A"/>
    <w:multiLevelType w:val="multilevel"/>
    <w:tmpl w:val="57BAFC1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127672EF"/>
    <w:multiLevelType w:val="multilevel"/>
    <w:tmpl w:val="2D3A908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17460F7E"/>
    <w:multiLevelType w:val="multilevel"/>
    <w:tmpl w:val="304C5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DF5284"/>
    <w:multiLevelType w:val="multilevel"/>
    <w:tmpl w:val="9A1832B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 w15:restartNumberingAfterBreak="0">
    <w:nsid w:val="4C7914A7"/>
    <w:multiLevelType w:val="multilevel"/>
    <w:tmpl w:val="EDA6AB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17407F2"/>
    <w:multiLevelType w:val="multilevel"/>
    <w:tmpl w:val="ECE2619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575C1E41"/>
    <w:multiLevelType w:val="multilevel"/>
    <w:tmpl w:val="AC582BE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 w15:restartNumberingAfterBreak="0">
    <w:nsid w:val="63EF1D11"/>
    <w:multiLevelType w:val="multilevel"/>
    <w:tmpl w:val="B7BE769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7EC"/>
    <w:rsid w:val="00501C6D"/>
    <w:rsid w:val="00D9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608C4-0DCE-4174-A709-173D300A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A107DA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A107DA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0"/>
    <w:next w:val="a1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uiPriority w:val="9"/>
    <w:qFormat/>
    <w:rsid w:val="00A107DA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2"/>
    <w:link w:val="3"/>
    <w:uiPriority w:val="9"/>
    <w:qFormat/>
    <w:rsid w:val="00A107DA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5">
    <w:name w:val="Hyperlink"/>
    <w:basedOn w:val="a2"/>
    <w:uiPriority w:val="99"/>
    <w:semiHidden/>
    <w:unhideWhenUsed/>
    <w:rsid w:val="00A107DA"/>
    <w:rPr>
      <w:color w:val="0000FF"/>
      <w:u w:val="single"/>
    </w:rPr>
  </w:style>
  <w:style w:type="character" w:customStyle="1" w:styleId="a6">
    <w:name w:val="Маркери"/>
    <w:qFormat/>
    <w:rPr>
      <w:rFonts w:ascii="OpenSymbol" w:eastAsia="OpenSymbol" w:hAnsi="OpenSymbol" w:cs="OpenSymbol"/>
    </w:rPr>
  </w:style>
  <w:style w:type="character" w:customStyle="1" w:styleId="a7">
    <w:name w:val="Виділення жирним"/>
    <w:qFormat/>
    <w:rPr>
      <w:b/>
      <w:bCs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8">
    <w:name w:val="List"/>
    <w:basedOn w:val="a1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  <w:lang/>
    </w:rPr>
  </w:style>
  <w:style w:type="paragraph" w:styleId="ab">
    <w:name w:val="Normal (Web)"/>
    <w:basedOn w:val="a"/>
    <w:uiPriority w:val="99"/>
    <w:semiHidden/>
    <w:unhideWhenUsed/>
    <w:qFormat/>
    <w:rsid w:val="00A107D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c">
    <w:name w:val="Горизонтальна лінія"/>
    <w:basedOn w:val="a"/>
    <w:next w:val="a1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2968</Words>
  <Characters>1693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 Laptop</dc:creator>
  <dc:description/>
  <cp:lastModifiedBy>Лариса</cp:lastModifiedBy>
  <cp:revision>2</cp:revision>
  <dcterms:created xsi:type="dcterms:W3CDTF">2026-04-06T04:53:00Z</dcterms:created>
  <dcterms:modified xsi:type="dcterms:W3CDTF">2026-04-06T04:53:00Z</dcterms:modified>
  <dc:language>uk-UA</dc:language>
</cp:coreProperties>
</file>